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DD" w:rsidRPr="00B15731" w:rsidRDefault="00DA2BDD" w:rsidP="00DA2BDD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  <w:r w:rsidRPr="00B15731">
        <w:rPr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</w:p>
    <w:p w:rsidR="00DA2BDD" w:rsidRPr="00B15731" w:rsidRDefault="00DA2BDD" w:rsidP="00DA2BDD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271F6F" w:rsidRPr="00B15731" w:rsidRDefault="00271F6F" w:rsidP="00DA2BD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1" w:name="_Hlk102226874"/>
      <w:r w:rsidRPr="00B15731">
        <w:rPr>
          <w:rFonts w:ascii="Times New Roman" w:hAnsi="Times New Roman" w:cs="Times New Roman"/>
          <w:sz w:val="28"/>
          <w:szCs w:val="28"/>
        </w:rPr>
        <w:t xml:space="preserve">ПОСТАНОВЛЕНИЯ </w:t>
      </w:r>
    </w:p>
    <w:p w:rsidR="00271F6F" w:rsidRPr="00B15731" w:rsidRDefault="00271F6F" w:rsidP="00DA2BD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15731">
        <w:rPr>
          <w:rFonts w:ascii="Times New Roman" w:hAnsi="Times New Roman" w:cs="Times New Roman"/>
          <w:sz w:val="28"/>
          <w:szCs w:val="28"/>
        </w:rPr>
        <w:t>КАБИНЕТ</w:t>
      </w:r>
      <w:r w:rsidR="00B15731">
        <w:rPr>
          <w:rFonts w:ascii="Times New Roman" w:hAnsi="Times New Roman" w:cs="Times New Roman"/>
          <w:sz w:val="28"/>
          <w:szCs w:val="28"/>
        </w:rPr>
        <w:t>А МИНИСТРОВ КЫРГЫЗСКОЙ РЕСПУБЛИ</w:t>
      </w:r>
      <w:r w:rsidRPr="00B15731">
        <w:rPr>
          <w:rFonts w:ascii="Times New Roman" w:hAnsi="Times New Roman" w:cs="Times New Roman"/>
          <w:sz w:val="28"/>
          <w:szCs w:val="28"/>
        </w:rPr>
        <w:t>КИ</w:t>
      </w:r>
    </w:p>
    <w:p w:rsidR="00DA2BDD" w:rsidRPr="00B15731" w:rsidRDefault="00EA471D" w:rsidP="00DA2BD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15731">
        <w:rPr>
          <w:rFonts w:ascii="Times New Roman" w:hAnsi="Times New Roman" w:cs="Times New Roman"/>
          <w:sz w:val="28"/>
          <w:szCs w:val="28"/>
        </w:rPr>
        <w:t>«О</w:t>
      </w:r>
      <w:r w:rsidR="00DA2BDD" w:rsidRPr="00B15731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Правительства Кыргызской Республики «Об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странами, и внесении изменений в некоторые решения Правительства Кыргызской Республики в сфере нетарифного регулирования» от 20 апреля 2021 года № 156</w:t>
      </w:r>
    </w:p>
    <w:p w:rsidR="00DA2BDD" w:rsidRPr="00B15731" w:rsidRDefault="00DA2BDD" w:rsidP="00DA2BD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bookmarkEnd w:id="1"/>
    <w:p w:rsidR="00DA2BDD" w:rsidRPr="00B15731" w:rsidRDefault="00DA2BDD" w:rsidP="00DA2B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731">
        <w:rPr>
          <w:rFonts w:ascii="Times New Roman" w:hAnsi="Times New Roman" w:cs="Times New Roman"/>
          <w:sz w:val="28"/>
          <w:szCs w:val="28"/>
        </w:rPr>
        <w:t>В соответствии со статьями 1</w:t>
      </w:r>
      <w:r w:rsidR="008A1834" w:rsidRPr="00B15731">
        <w:rPr>
          <w:rFonts w:ascii="Times New Roman" w:hAnsi="Times New Roman" w:cs="Times New Roman"/>
          <w:sz w:val="28"/>
          <w:szCs w:val="28"/>
        </w:rPr>
        <w:t>3</w:t>
      </w:r>
      <w:r w:rsidRPr="00B15731">
        <w:rPr>
          <w:rFonts w:ascii="Times New Roman" w:hAnsi="Times New Roman" w:cs="Times New Roman"/>
          <w:sz w:val="28"/>
          <w:szCs w:val="28"/>
        </w:rPr>
        <w:t xml:space="preserve"> и 17 конституционного Закона Кыргызской Республики «О </w:t>
      </w:r>
      <w:r w:rsidR="008A1834" w:rsidRPr="00B15731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B15731">
        <w:rPr>
          <w:rFonts w:ascii="Times New Roman" w:hAnsi="Times New Roman" w:cs="Times New Roman"/>
          <w:sz w:val="28"/>
          <w:szCs w:val="28"/>
        </w:rPr>
        <w:t xml:space="preserve"> Кыргызской Республики» Кабинет Министров Кыргызской Республики постановляет:</w:t>
      </w:r>
    </w:p>
    <w:p w:rsidR="00DA2BDD" w:rsidRPr="00B15731" w:rsidRDefault="00DA2BDD" w:rsidP="00ED00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731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«Об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странами, и внесении изменений в некоторые решения Правительства Кыргызской Республики в сфере нетарифного регулирования» от 20 </w:t>
      </w:r>
      <w:r w:rsidR="00085C03" w:rsidRPr="00B15731">
        <w:rPr>
          <w:rFonts w:ascii="Times New Roman" w:hAnsi="Times New Roman" w:cs="Times New Roman"/>
          <w:sz w:val="28"/>
          <w:szCs w:val="28"/>
        </w:rPr>
        <w:t>апреля 2021 года № 156 следующее изменение</w:t>
      </w:r>
      <w:r w:rsidRPr="00B15731">
        <w:rPr>
          <w:rFonts w:ascii="Times New Roman" w:hAnsi="Times New Roman" w:cs="Times New Roman"/>
          <w:sz w:val="28"/>
          <w:szCs w:val="28"/>
        </w:rPr>
        <w:t>:</w:t>
      </w:r>
    </w:p>
    <w:p w:rsidR="00DA2BDD" w:rsidRPr="00B15731" w:rsidRDefault="00BD77EC" w:rsidP="00271F6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к вышеуказанному постановлению </w:t>
      </w:r>
      <w:r w:rsidR="00ED0028"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4F10E8"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85C03" w:rsidRPr="00B15731">
        <w:rPr>
          <w:rFonts w:ascii="Times New Roman" w:eastAsia="Times New Roman" w:hAnsi="Times New Roman"/>
          <w:sz w:val="28"/>
          <w:szCs w:val="28"/>
          <w:lang w:eastAsia="ru-RU"/>
        </w:rPr>
        <w:t>редакции</w:t>
      </w:r>
      <w:r w:rsidR="00271F6F"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</w:t>
      </w:r>
      <w:r w:rsidR="00ED0028"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приложению</w:t>
      </w:r>
      <w:r w:rsidR="004F10E8"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5C03" w:rsidRPr="00B15731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постановлению</w:t>
      </w:r>
      <w:r w:rsidR="00ED0028"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A2BDD" w:rsidRPr="00B15731" w:rsidRDefault="00DA2BDD" w:rsidP="00ED00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731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 вступает в силу со дня официального опубликования.</w:t>
      </w:r>
      <w:r w:rsidR="00ED0028" w:rsidRPr="00B157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A2BDD" w:rsidRPr="00B15731" w:rsidRDefault="00DA2BDD" w:rsidP="00AC2A11">
      <w:pPr>
        <w:pStyle w:val="tkRedakcijaSpisok"/>
        <w:spacing w:after="0" w:line="240" w:lineRule="auto"/>
        <w:ind w:left="0" w:right="0"/>
        <w:jc w:val="left"/>
        <w:rPr>
          <w:i w:val="0"/>
          <w:iCs w:val="0"/>
          <w:sz w:val="28"/>
          <w:szCs w:val="28"/>
        </w:rPr>
      </w:pPr>
    </w:p>
    <w:p w:rsidR="00AF584F" w:rsidRPr="00B15731" w:rsidRDefault="00AF584F" w:rsidP="00AC2A11">
      <w:pPr>
        <w:pStyle w:val="tkRedakcijaSpisok"/>
        <w:spacing w:after="0" w:line="240" w:lineRule="auto"/>
        <w:ind w:left="0" w:right="0"/>
        <w:jc w:val="lef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AC2A11" w:rsidRPr="00B15731" w:rsidRDefault="00AC2A11" w:rsidP="00AC2A11">
      <w:pPr>
        <w:pStyle w:val="tkRedakcijaSpisok"/>
        <w:spacing w:after="0" w:line="240" w:lineRule="auto"/>
        <w:ind w:left="0" w:right="0" w:firstLine="567"/>
        <w:jc w:val="left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Председатель </w:t>
      </w:r>
    </w:p>
    <w:p w:rsidR="00AC2A11" w:rsidRPr="00B15731" w:rsidRDefault="00AC2A11" w:rsidP="00AC2A11">
      <w:pPr>
        <w:pStyle w:val="tkRedakcijaSpisok"/>
        <w:spacing w:after="0" w:line="240" w:lineRule="auto"/>
        <w:ind w:left="0" w:right="0" w:firstLine="567"/>
        <w:jc w:val="left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Кабинета Министров </w:t>
      </w:r>
    </w:p>
    <w:p w:rsidR="00AC2A11" w:rsidRPr="00B15731" w:rsidRDefault="00AC2A11" w:rsidP="00AC2A11">
      <w:pPr>
        <w:pStyle w:val="tkRedakcijaSpisok"/>
        <w:spacing w:after="0" w:line="240" w:lineRule="auto"/>
        <w:ind w:left="0" w:right="0" w:firstLine="567"/>
        <w:jc w:val="left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Кыргызской Республики </w:t>
      </w: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ab/>
      </w: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ab/>
      </w: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ab/>
      </w: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ab/>
      </w:r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ab/>
        <w:t xml:space="preserve">А.У. </w:t>
      </w:r>
      <w:proofErr w:type="spellStart"/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Жапаров</w:t>
      </w:r>
      <w:proofErr w:type="spellEnd"/>
      <w:r w:rsidRPr="00B15731"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</w:t>
      </w:r>
    </w:p>
    <w:p w:rsidR="00AC2A11" w:rsidRPr="00B15731" w:rsidRDefault="00AC2A11" w:rsidP="00AC2A11">
      <w:pPr>
        <w:pStyle w:val="tkRedakcijaSpisok"/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C2A11" w:rsidRPr="00B15731" w:rsidRDefault="00AC2A11" w:rsidP="00AC2A11">
      <w:pPr>
        <w:pStyle w:val="tkRedakcijaSpisok"/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C2A11" w:rsidRPr="00B15731" w:rsidRDefault="00AC2A11" w:rsidP="00AC2A11">
      <w:pPr>
        <w:pStyle w:val="tkRedakcijaSpisok"/>
        <w:spacing w:after="0" w:line="240" w:lineRule="auto"/>
        <w:ind w:left="0" w:right="0"/>
        <w:jc w:val="lef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AC2A11" w:rsidRPr="00B15731" w:rsidRDefault="00AC2A11" w:rsidP="00AC2A11">
      <w:pPr>
        <w:pStyle w:val="tkRedakcijaSpisok"/>
        <w:spacing w:after="0" w:line="240" w:lineRule="auto"/>
        <w:ind w:left="0" w:right="0"/>
        <w:jc w:val="lef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271F6F" w:rsidRPr="00B15731" w:rsidRDefault="00271F6F" w:rsidP="00AC2A11">
      <w:pPr>
        <w:pStyle w:val="tkRedakcijaSpisok"/>
        <w:spacing w:after="0" w:line="240" w:lineRule="auto"/>
        <w:ind w:left="0" w:right="0"/>
        <w:jc w:val="lef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D10B63" w:rsidRPr="00B15731" w:rsidRDefault="00D10B63" w:rsidP="00AC2A11">
      <w:pPr>
        <w:pStyle w:val="tkRedakcijaSpisok"/>
        <w:spacing w:after="0" w:line="240" w:lineRule="auto"/>
        <w:ind w:left="0" w:right="0"/>
        <w:jc w:val="lef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BD77EC" w:rsidRPr="00B15731" w:rsidRDefault="00BD77EC" w:rsidP="00AC2A11">
      <w:pPr>
        <w:pStyle w:val="tkRedakcijaSpisok"/>
        <w:spacing w:after="0" w:line="240" w:lineRule="auto"/>
        <w:ind w:left="0" w:right="0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BD77EC" w:rsidRPr="00B15731" w:rsidRDefault="00BD77EC" w:rsidP="00AC2A11">
      <w:pPr>
        <w:pStyle w:val="tkRedakcijaSpisok"/>
        <w:spacing w:after="0" w:line="240" w:lineRule="auto"/>
        <w:ind w:left="0" w:right="0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BD77EC" w:rsidRPr="00B15731" w:rsidRDefault="00BD77EC" w:rsidP="00AC2A11">
      <w:pPr>
        <w:pStyle w:val="tkRedakcijaSpisok"/>
        <w:spacing w:after="0" w:line="240" w:lineRule="auto"/>
        <w:ind w:left="0" w:right="0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BD77EC" w:rsidRPr="00B15731" w:rsidRDefault="00BD77EC" w:rsidP="00AC2A11">
      <w:pPr>
        <w:pStyle w:val="tkRedakcijaSpisok"/>
        <w:spacing w:after="0" w:line="240" w:lineRule="auto"/>
        <w:ind w:left="0" w:right="0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AC2A11" w:rsidRPr="00B15731" w:rsidRDefault="00AC2A11" w:rsidP="00AC2A11">
      <w:pPr>
        <w:pStyle w:val="tkRedakcijaSpisok"/>
        <w:spacing w:after="0" w:line="240" w:lineRule="auto"/>
        <w:ind w:left="0" w:right="0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B15731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 xml:space="preserve">Приложение </w:t>
      </w:r>
    </w:p>
    <w:p w:rsidR="00AC2A11" w:rsidRPr="00B15731" w:rsidRDefault="00AC2A11" w:rsidP="00AC2A11">
      <w:pPr>
        <w:pStyle w:val="tkRedakcijaSpisok"/>
        <w:spacing w:after="0" w:line="240" w:lineRule="auto"/>
        <w:ind w:left="0" w:right="0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AC2A11" w:rsidRPr="00B15731" w:rsidRDefault="00AC2A11" w:rsidP="00AC2A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573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  <w:r w:rsidRPr="00B1573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bookmarkStart w:id="2" w:name="_Hlk102213504"/>
      <w:r w:rsidRPr="00B1573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</w:t>
      </w:r>
    </w:p>
    <w:bookmarkEnd w:id="2"/>
    <w:p w:rsidR="00AC2A11" w:rsidRPr="00B15731" w:rsidRDefault="00AC2A11" w:rsidP="00AC2A11">
      <w:pPr>
        <w:shd w:val="clear" w:color="auto" w:fill="FFC000"/>
        <w:spacing w:after="0" w:line="240" w:lineRule="auto"/>
        <w:rPr>
          <w:rFonts w:ascii="Times New Roman" w:eastAsia="Times New Roman" w:hAnsi="Times New Roman"/>
          <w:vanish/>
          <w:color w:val="404040"/>
          <w:sz w:val="28"/>
          <w:szCs w:val="28"/>
          <w:lang w:eastAsia="ru-RU"/>
        </w:rPr>
      </w:pPr>
      <w:r w:rsidRPr="00B15731">
        <w:rPr>
          <w:rFonts w:ascii="Times New Roman" w:eastAsia="Times New Roman" w:hAnsi="Times New Roman"/>
          <w:vanish/>
          <w:color w:val="404040"/>
          <w:sz w:val="28"/>
          <w:szCs w:val="28"/>
          <w:lang w:eastAsia="ru-RU"/>
        </w:rPr>
        <w:t>End_nocompare</w:t>
      </w:r>
    </w:p>
    <w:p w:rsidR="00DA2BDD" w:rsidRPr="00B15731" w:rsidRDefault="00DA2BDD" w:rsidP="00AC2A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3545"/>
        <w:gridCol w:w="2928"/>
        <w:gridCol w:w="2459"/>
      </w:tblGrid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Наименование организации-эксперта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Наименование уполномоченного органа</w:t>
            </w:r>
          </w:p>
        </w:tc>
      </w:tr>
      <w:tr w:rsidR="00D10B63" w:rsidRPr="00B15731" w:rsidTr="00A25789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1. Товары, в отношении которых установлен разрешительный порядок ввоза на таможенную территорию Евразийского экономического союза и (или) вывоза с таможенной территории Евразийского экономического союза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proofErr w:type="spellStart"/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Озоноразрушающие</w:t>
            </w:r>
            <w:proofErr w:type="spellEnd"/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вещества согласно позиции 2.1 Единого перечня, утвержденного Решением Коллегии Евразийской экономической комиссии от 16 августа 2012 года № 134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Министерство экономики и коммерции Кыргызской Республики 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Средства защиты растений (пестициды)​ согласно позиции 2.2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сельского хозяйства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Опасные отходы согласно позиции 2.3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Коллекции и предметы коллекционирования по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минералогии и палеонтологии согласно позиции 2.4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Министерство природных ресурсов,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экологии и технического надзора Кыргызской Республики</w:t>
            </w:r>
            <w:r w:rsidR="00944CF8"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;</w:t>
            </w:r>
          </w:p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культуры, информации, спорта и молодежной политики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Министерство экономики и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Дикие живые животные, отдельные дикорастущие растения и дикорастущее лекарственное сырье согласно позиции 2.6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Редкие и находящиеся под угрозой исчезновения виды диких живых животных и дикорастущих растений, включенные в красные книги государств-членов Евразийского экономического союза, согласно позиции 2.8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Драгоценные камни согласно позиции 2.9 Единого перечня, утвержденного Решением Коллегии Евразийской экономической комиссии от 21 апреля 2015 года №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Департамент драгоценных металлов при Министерстве финансов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Драгоценные металлы и сырьевые товары, содержащие драгоценные металлы, согласно позиции 2.10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Департамент драгоценных металлов при Министерстве финансов Кыргызской Республики</w:t>
            </w:r>
            <w:r w:rsidR="00944CF8"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;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Министерство природных ресурсов, экологии и технического надзора Кыргызской Республики (при вывозе руды и концентратов драгоценных металлов и сырьевых товаров, содержащих драгоценные металлы)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Виды минерального сырья согласно позиции 2.11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Наркотические средства, психотропные вещества и их </w:t>
            </w:r>
            <w:proofErr w:type="spellStart"/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прекурсоры</w:t>
            </w:r>
            <w:proofErr w:type="spellEnd"/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согласно позиции 2.12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Ядовитые вещества, не являющиеся </w:t>
            </w:r>
            <w:proofErr w:type="spellStart"/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прекурсорами</w:t>
            </w:r>
            <w:proofErr w:type="spellEnd"/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наркотических средств и психотропных веществ, согласно позиции 2.13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Министерство здравоохранения Кыргызской Республики</w:t>
            </w:r>
            <w:r w:rsidR="00944CF8"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;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Министерство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природных ресурсов, экологии и технического надзора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Министерство экономики и коммерции Кыргызской Республики</w:t>
            </w:r>
          </w:p>
        </w:tc>
      </w:tr>
      <w:tr w:rsidR="00D10B63" w:rsidRPr="00B15731" w:rsidTr="00696348">
        <w:trPr>
          <w:trHeight w:val="1989"/>
        </w:trPr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Лекарственные средства согласно позиции 2.14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Радиоэлектронные средства и (или) высокочастотные устройства гражданского назначения, в том числе встроенные либо входящие в состав других товаров, согласно позиции 2.16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971AF9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Служба по регулированию и надзору отрасли связи при </w:t>
            </w:r>
            <w:r w:rsidR="00D10B63"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Министерстве цифрового развития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Специальные технические средства, предназначенные для негласного получения информации, согласно позиции 2.17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Шифровальные (криптографические) средства согласно позиции 2.19 Единого перечня,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Государственный комитет национальной безопасности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Министерство экономики и коммерции Кыргызской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Культурные ценности, документы национальных архивных фондов, оригиналы архивных документов согласно позиции 2.20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культуры, информации, спорта и молодежной политики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Органы и ткани человека, кровь и ее компоненты, образцы биологических материалов человека согласно позиции 2.21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Служебное и гражданское оружие, его основные (составные) части и патроны к нему согласно позиции 2.22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внутренних дел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Информация о недрах по районам и месторождениям топливно-энергетического и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минерального сырья согласно позиции 2.23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Министерство природных ресурсов, экологии и технического надзора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Министерство экономики и коммерции Кыргызской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Средства защиты растений и другие стойкие органические загрязнители, подлежащие использованию в исследованиях лабораторного масштаба, а также в качестве эталонного стандарта, согласно позиции 2.30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сельского хозяйства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rPr>
          <w:trHeight w:val="60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2. Товары, в отношении которых принято решение об установлении тарифной квоты, импортной (специальной) квоты в качестве специальной защитной меры и о выдаче лицензии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Отдельные виды сельскохозяйственных товаров, в отношении которых принято решение об установлении тарифной квоты и о выдаче лицензии, согласно позиции 2.27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сельского хозяйства Кыргызской Республики</w:t>
            </w:r>
            <w:r w:rsidR="00944CF8"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;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Государственная инспекция по ветеринарной и фитосанитарной безопасности при Министерстве сельского хозяйства 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Министерство экономики и коммерции Кыргызской Республики</w:t>
            </w:r>
          </w:p>
        </w:tc>
      </w:tr>
      <w:tr w:rsidR="00D10B63" w:rsidRPr="00B15731" w:rsidTr="00A25789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Товары, происходящие из Республики Сербии и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ввозимые на территории государств - членов Евразийского экономического союза в рамках объемов тарифных квот в соответствии с Соглашением о зоне свободной торговли между Евразийским экономическим союзом и его государствами-членами, с одной стороны, и Республикой Сербией, с другой стороны, от 25 октября 2019 года, согласно позиции 3.1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Министерство сельского хозяйства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Кыргызской Республики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B63" w:rsidRPr="00B15731" w:rsidRDefault="00D10B63" w:rsidP="00971AF9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Министерство экономики и </w:t>
            </w:r>
            <w:r w:rsidRPr="00B1573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коммерции Кыргызской Республики</w:t>
            </w:r>
          </w:p>
        </w:tc>
      </w:tr>
    </w:tbl>
    <w:p w:rsidR="000E3549" w:rsidRPr="00B15731" w:rsidRDefault="000E3549" w:rsidP="00AC2A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E3549" w:rsidRPr="00B15731" w:rsidSect="00ED0028">
      <w:footerReference w:type="default" r:id="rId8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C11" w:rsidRDefault="00CF5C11" w:rsidP="00DA2BDD">
      <w:pPr>
        <w:spacing w:after="0" w:line="240" w:lineRule="auto"/>
      </w:pPr>
      <w:r>
        <w:separator/>
      </w:r>
    </w:p>
  </w:endnote>
  <w:endnote w:type="continuationSeparator" w:id="0">
    <w:p w:rsidR="00CF5C11" w:rsidRDefault="00CF5C11" w:rsidP="00DA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84F" w:rsidRPr="00AF584F" w:rsidRDefault="00AF584F" w:rsidP="00AF584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ru-RU"/>
      </w:rPr>
    </w:pPr>
    <w:r w:rsidRPr="00AF584F">
      <w:rPr>
        <w:rFonts w:ascii="Times New Roman" w:eastAsia="Times New Roman" w:hAnsi="Times New Roman"/>
        <w:sz w:val="24"/>
        <w:szCs w:val="24"/>
        <w:lang w:eastAsia="ru-RU"/>
      </w:rPr>
      <w:t>Министр экономики и коммерции</w:t>
    </w:r>
  </w:p>
  <w:p w:rsidR="00AF584F" w:rsidRPr="00AF584F" w:rsidRDefault="00AF584F" w:rsidP="00AF584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ru-RU"/>
      </w:rPr>
    </w:pPr>
    <w:r w:rsidRPr="00AF584F">
      <w:rPr>
        <w:rFonts w:ascii="Times New Roman" w:eastAsia="Times New Roman" w:hAnsi="Times New Roman"/>
        <w:sz w:val="24"/>
        <w:szCs w:val="24"/>
        <w:lang w:eastAsia="ru-RU"/>
      </w:rPr>
      <w:t>Кыргызской Республики ______________________________</w:t>
    </w:r>
    <w:r w:rsidR="00085C03">
      <w:rPr>
        <w:rFonts w:ascii="Times New Roman" w:eastAsia="Times New Roman" w:hAnsi="Times New Roman"/>
        <w:sz w:val="24"/>
        <w:szCs w:val="24"/>
        <w:lang w:eastAsia="ru-RU"/>
      </w:rPr>
      <w:t>__</w:t>
    </w:r>
    <w:r w:rsidRPr="00AF584F">
      <w:rPr>
        <w:rFonts w:ascii="Times New Roman" w:eastAsia="Times New Roman" w:hAnsi="Times New Roman"/>
        <w:sz w:val="24"/>
        <w:szCs w:val="24"/>
        <w:lang w:eastAsia="ru-RU"/>
      </w:rPr>
      <w:t xml:space="preserve">____ </w:t>
    </w:r>
    <w:proofErr w:type="spellStart"/>
    <w:r w:rsidRPr="00AF584F">
      <w:rPr>
        <w:rFonts w:ascii="Times New Roman" w:eastAsia="Times New Roman" w:hAnsi="Times New Roman"/>
        <w:sz w:val="24"/>
        <w:szCs w:val="24"/>
        <w:lang w:eastAsia="ru-RU"/>
      </w:rPr>
      <w:t>Д.Дж</w:t>
    </w:r>
    <w:proofErr w:type="spellEnd"/>
    <w:r w:rsidRPr="00AF584F">
      <w:rPr>
        <w:rFonts w:ascii="Times New Roman" w:eastAsia="Times New Roman" w:hAnsi="Times New Roman"/>
        <w:sz w:val="24"/>
        <w:szCs w:val="24"/>
        <w:lang w:eastAsia="ru-RU"/>
      </w:rPr>
      <w:t xml:space="preserve">. </w:t>
    </w:r>
    <w:proofErr w:type="spellStart"/>
    <w:r w:rsidRPr="00AF584F">
      <w:rPr>
        <w:rFonts w:ascii="Times New Roman" w:eastAsia="Times New Roman" w:hAnsi="Times New Roman"/>
        <w:sz w:val="24"/>
        <w:szCs w:val="24"/>
        <w:lang w:eastAsia="ru-RU"/>
      </w:rPr>
      <w:t>Амангельдиев</w:t>
    </w:r>
    <w:proofErr w:type="spellEnd"/>
  </w:p>
  <w:p w:rsidR="00AF584F" w:rsidRPr="00085C03" w:rsidRDefault="00085C03" w:rsidP="00085C03">
    <w:pPr>
      <w:pStyle w:val="a5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  <w:t xml:space="preserve">                                                                                                         </w:t>
    </w:r>
    <w:r w:rsidRPr="00085C03">
      <w:rPr>
        <w:rFonts w:ascii="Times New Roman" w:hAnsi="Times New Roman"/>
        <w:sz w:val="24"/>
      </w:rPr>
      <w:t>«___»___________ 2022г</w:t>
    </w:r>
    <w:r>
      <w:rPr>
        <w:rFonts w:ascii="Times New Roman" w:hAnsi="Times New Roman"/>
        <w:sz w:val="2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C11" w:rsidRDefault="00CF5C11" w:rsidP="00DA2BDD">
      <w:pPr>
        <w:spacing w:after="0" w:line="240" w:lineRule="auto"/>
      </w:pPr>
      <w:r>
        <w:separator/>
      </w:r>
    </w:p>
  </w:footnote>
  <w:footnote w:type="continuationSeparator" w:id="0">
    <w:p w:rsidR="00CF5C11" w:rsidRDefault="00CF5C11" w:rsidP="00DA2B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DD"/>
    <w:rsid w:val="000177F2"/>
    <w:rsid w:val="000322FA"/>
    <w:rsid w:val="00070A9F"/>
    <w:rsid w:val="00085C03"/>
    <w:rsid w:val="000A4D81"/>
    <w:rsid w:val="000E3549"/>
    <w:rsid w:val="00175072"/>
    <w:rsid w:val="00271F6F"/>
    <w:rsid w:val="002A6E5C"/>
    <w:rsid w:val="002E3960"/>
    <w:rsid w:val="002F29C3"/>
    <w:rsid w:val="00413FE3"/>
    <w:rsid w:val="004F10E8"/>
    <w:rsid w:val="00567A97"/>
    <w:rsid w:val="00573617"/>
    <w:rsid w:val="00621DC3"/>
    <w:rsid w:val="00667328"/>
    <w:rsid w:val="00673132"/>
    <w:rsid w:val="00692DA6"/>
    <w:rsid w:val="00696348"/>
    <w:rsid w:val="00833618"/>
    <w:rsid w:val="00877E0F"/>
    <w:rsid w:val="008A1834"/>
    <w:rsid w:val="00944CF8"/>
    <w:rsid w:val="00971AF9"/>
    <w:rsid w:val="009E3868"/>
    <w:rsid w:val="00A2690F"/>
    <w:rsid w:val="00A57A4D"/>
    <w:rsid w:val="00AC2A11"/>
    <w:rsid w:val="00AF584F"/>
    <w:rsid w:val="00B15731"/>
    <w:rsid w:val="00BD77EC"/>
    <w:rsid w:val="00BE6AD2"/>
    <w:rsid w:val="00C15B38"/>
    <w:rsid w:val="00CF5C11"/>
    <w:rsid w:val="00D10B63"/>
    <w:rsid w:val="00D32D1F"/>
    <w:rsid w:val="00D4388A"/>
    <w:rsid w:val="00DA2BDD"/>
    <w:rsid w:val="00EA471D"/>
    <w:rsid w:val="00EB53C5"/>
    <w:rsid w:val="00ED0028"/>
    <w:rsid w:val="00F047D8"/>
    <w:rsid w:val="00F9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DA2BD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2BD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A2BD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2B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A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2BDD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2BDD"/>
    <w:rPr>
      <w:color w:val="0000FF"/>
      <w:u w:val="single"/>
    </w:rPr>
  </w:style>
  <w:style w:type="paragraph" w:customStyle="1" w:styleId="tkTekst">
    <w:name w:val="_Текст обычный (tkTekst)"/>
    <w:basedOn w:val="a"/>
    <w:rsid w:val="00DA2B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71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DA2BD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2BD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A2BD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2B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A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2BDD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2BDD"/>
    <w:rPr>
      <w:color w:val="0000FF"/>
      <w:u w:val="single"/>
    </w:rPr>
  </w:style>
  <w:style w:type="paragraph" w:customStyle="1" w:styleId="tkTekst">
    <w:name w:val="_Текст обычный (tkTekst)"/>
    <w:basedOn w:val="a"/>
    <w:rsid w:val="00DA2B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71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D9817-FB94-488E-8ADA-5448F511E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АА. Алмазбек кызы</dc:creator>
  <cp:lastModifiedBy>Turdukozhoyeva Perizat</cp:lastModifiedBy>
  <cp:revision>25</cp:revision>
  <cp:lastPrinted>2022-09-09T05:17:00Z</cp:lastPrinted>
  <dcterms:created xsi:type="dcterms:W3CDTF">2022-04-29T10:26:00Z</dcterms:created>
  <dcterms:modified xsi:type="dcterms:W3CDTF">2022-09-09T05:20:00Z</dcterms:modified>
</cp:coreProperties>
</file>